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3月4日</w:t>
      </w:r>
      <w:r>
        <w:rPr>
          <w:rFonts w:hint="eastAsia"/>
          <w:sz w:val="32"/>
          <w:szCs w:val="32"/>
          <w:lang w:eastAsia="zh-CN"/>
        </w:rPr>
        <w:t>，</w:t>
      </w:r>
      <w:bookmarkStart w:id="0" w:name="_GoBack"/>
      <w:r>
        <w:rPr>
          <w:rFonts w:hint="eastAsia"/>
          <w:sz w:val="32"/>
          <w:szCs w:val="32"/>
        </w:rPr>
        <w:t>廊坊市两会期间安全生产督导组到霸州镇检查企业安全生产工作</w:t>
      </w:r>
      <w:bookmarkEnd w:id="0"/>
      <w:r>
        <w:rPr>
          <w:rFonts w:hint="eastAsia"/>
          <w:sz w:val="32"/>
          <w:szCs w:val="32"/>
        </w:rPr>
        <w:t>，检查组对企业用电安全、燃气安全、特种设备作业、消防安全等方面进行检查，要求企业负责人落实安全生产的主体责任，确保各项生产流程负责国家安全生产规范，对检查中发现的问题提出指导性意见，要求企业依照规定立即整改，确保两会期间不发生安全生产事故。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jc w:val="left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4" name="图片 4" descr="微信图片_20240304131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403041314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3" name="图片 3" descr="微信图片_2024030413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403041314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2" name="图片 2" descr="微信图片_2024030413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403041314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1" name="图片 1" descr="微信图片_2024030413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3041314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Mzk0MTA2ODc2NWFmMjU2MTM5Y2Q4NWJiYTBkNjgifQ=="/>
  </w:docVars>
  <w:rsids>
    <w:rsidRoot w:val="39EB59F5"/>
    <w:rsid w:val="39EB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2024-03-04T05:12:00Z</dcterms:created>
  <dc:creator>Administrator</dc:creator>
  <cp:lastModifiedBy>Administrator</cp:lastModifiedBy>
  <dcterms:modified xsi:type="dcterms:W3CDTF">2024-03-04T05:15:32Z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BF044DCF6A304D478EA5CEF6C23199D2_11</vt:lpwstr>
  </property>
</Properties>
</file>